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CB067B" w:rsidRDefault="00BD246F" w:rsidP="00CB067B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AF4E3B" w:rsidRPr="00AF4E3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</w:t>
      </w:r>
      <w:r w:rsidR="000104D1" w:rsidRPr="000104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проекту межевания территории </w:t>
      </w:r>
      <w:r w:rsidR="00D745A5" w:rsidRPr="00D745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по образованию земельных участков путем перераспределения земельных участков с кадастровыми номерами 38:06:010501:1131, 38:06:010501:1130, 38:06:010501:50, 38:06:010501:52, 38:06:010501:53, 38:06:010501:54, 38:06:010501:49, 38:06:010501:48, 38:06:010501:47, 38:06:010501:963, 38:06:010501:2022, 38:06:010501:17, 38:06:010501:2123, 38:06:010501:2140, 38:06:010501:68, 38:06:010501:437, 38:06:010501:969 с земельными участкам с кадастровыми номерами 38:06:010501:940, 38:06:010501:1712, 38:06:010501:8652</w:t>
      </w:r>
    </w:p>
    <w:p w:rsidR="006B3E50" w:rsidRDefault="006B3E50" w:rsidP="00CB067B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D745A5">
        <w:rPr>
          <w:rFonts w:ascii="Times New Roman" w:eastAsia="Times New Roman" w:hAnsi="Times New Roman" w:cs="Times New Roman"/>
          <w:u w:val="single"/>
          <w:lang w:eastAsia="ru-RU"/>
        </w:rPr>
        <w:t>23</w:t>
      </w: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 w:rsidRPr="00AF4E3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745A5">
        <w:rPr>
          <w:rFonts w:ascii="Times New Roman" w:eastAsia="Times New Roman" w:hAnsi="Times New Roman" w:cs="Times New Roman"/>
          <w:u w:val="single"/>
          <w:lang w:eastAsia="ru-RU"/>
        </w:rPr>
        <w:t>но</w:t>
      </w:r>
      <w:r w:rsidR="000104D1">
        <w:rPr>
          <w:rFonts w:ascii="Times New Roman" w:eastAsia="Times New Roman" w:hAnsi="Times New Roman" w:cs="Times New Roman"/>
          <w:u w:val="single"/>
          <w:lang w:eastAsia="ru-RU"/>
        </w:rPr>
        <w:t>ября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D745A5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22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но</w:t>
      </w:r>
      <w:r w:rsid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ября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 w:rsid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Иркутская область, Иркутский район,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 w:rsid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AF4E3B"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</w:t>
      </w:r>
      <w:r w:rsidR="000104D1" w:rsidRP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проекту межевания территории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D745A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по образованию земельных участков путем перераспределения земельных участков с кадастровыми номерами 38:06:010501:1131, 38:06:010501:1130, 38:06:010501:50, 38:06:010501:52, 38:06:010501:53, 38:06:010501:54, 38:06:010501:49, 38:06:010501:48, 38:06:010501:47, 38:06:010501:963, 38:06:010501:2022, 38:06:010501:17, 38:06:010501:2123, 38:06:010501:2140, 38:06:010501:68, 38:06:010501:437, 38:06:010501:969 с земельными участкам с кадастровыми номерами 38:06:010501:940, 38:06:010501:1712, 38:06:010501:8652</w:t>
      </w:r>
      <w:r w:rsidR="00CB067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</w:t>
      </w:r>
      <w:r w:rsidR="00AF4E3B"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Кокорина Николая Александровича,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Тигунцева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Валерьевича, Татариновой Дианы Михайловны, Васильевой Анны Георгиевны,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Алексеевича, Шкуратова Василия Петровича,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Сергеевича,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Юрьевны, Дудника Якова Николаевича, Байкаловой Юлии Александровны, Гаврилова Алексея Валерьевича,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Анатольевны,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Пеунковой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Евгеньевны.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AF4E3B">
        <w:rPr>
          <w:rFonts w:ascii="Times New Roman" w:eastAsia="Times New Roman" w:hAnsi="Times New Roman" w:cs="Times New Roman"/>
          <w:spacing w:val="6"/>
          <w:sz w:val="24"/>
          <w:szCs w:val="24"/>
        </w:rPr>
        <w:t>45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администрации Марковского муниципального образования – администрации городского поселения от 1</w:t>
      </w:r>
      <w:r w:rsidR="00D745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4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  <w:r w:rsidR="00D745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1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0.2022 г. № </w:t>
      </w:r>
      <w:r w:rsidR="00D745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845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«</w:t>
      </w:r>
      <w:r w:rsidR="00850500" w:rsidRPr="008505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 назначении публичных слушаний по проекту межевания территории </w:t>
      </w:r>
      <w:r w:rsidR="00D745A5" w:rsidRPr="00D745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по образованию земельных участков путем перераспределения земельных участков с кадастровыми номерами 38:06:010501:1131, 38:06:010501:1130, 38:06:010501:50, 38:06:010501:52, 38:06:010501:53, 38:06:010501:54, 38:06:010501:49, 38:06:010501:48, 38:06:010501:47, 38:06:010501:963, 38:06:010501:2022, 38:06:010501:17, 38:06:010501:2123, 38:06:010501:2140, 38:06:010501:68, 38:06:010501:437, 38:06:010501:969 с земельными участкам с кадастровыми номерами 38:06:010501:940, 38:06:010501:1712, 38:06:010501:8652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2F2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6828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2</w:t>
      </w:r>
      <w:r w:rsidR="00162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0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</w:t>
      </w:r>
      <w:r w:rsidR="00162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10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2F2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 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682814" w:rsidRPr="0043199C" w:rsidRDefault="00682814" w:rsidP="0068281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A3DC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Зарегистрированных в установленном порядке представителем администрации участников публичных слушаний: нет.</w:t>
      </w:r>
    </w:p>
    <w:p w:rsidR="007B1468" w:rsidRPr="003F63A3" w:rsidRDefault="00BD246F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2814" w:rsidRDefault="006D0F3D" w:rsidP="0068281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682814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отсутствием предложений и замечаний по</w:t>
      </w:r>
      <w:r w:rsidR="0068281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проекту </w:t>
      </w:r>
      <w:r w:rsidR="00682814">
        <w:rPr>
          <w:rFonts w:ascii="Times New Roman" w:hAnsi="Times New Roman" w:cs="Times New Roman"/>
          <w:sz w:val="23"/>
          <w:szCs w:val="23"/>
        </w:rPr>
        <w:t xml:space="preserve">межевания </w:t>
      </w:r>
      <w:r w:rsidR="00682814" w:rsidRPr="00666494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162C47" w:rsidRPr="00162C47">
        <w:rPr>
          <w:rFonts w:ascii="Times New Roman" w:hAnsi="Times New Roman" w:cs="Times New Roman"/>
          <w:sz w:val="23"/>
          <w:szCs w:val="23"/>
        </w:rPr>
        <w:t xml:space="preserve">по образованию земельных участков путем перераспределения земельных участков с кадастровыми номерами 38:06:010501:1131, 38:06:010501:1130, 38:06:010501:50, 38:06:010501:52, 38:06:010501:53, 38:06:010501:54, 38:06:010501:49, 38:06:010501:48, 38:06:010501:47, 38:06:010501:963, 38:06:010501:2022, 38:06:010501:17, 38:06:010501:2123, 38:06:010501:2140, 38:06:010501:68, 38:06:010501:437, 38:06:010501:969 с </w:t>
      </w:r>
      <w:r w:rsidR="00162C47" w:rsidRPr="00162C47">
        <w:rPr>
          <w:rFonts w:ascii="Times New Roman" w:hAnsi="Times New Roman" w:cs="Times New Roman"/>
          <w:sz w:val="23"/>
          <w:szCs w:val="23"/>
        </w:rPr>
        <w:lastRenderedPageBreak/>
        <w:t>земельными участкам с кадастровыми номерами 38:06:010501:940, 38:06:010501:1712, 38:06:010501:8652</w:t>
      </w:r>
      <w:r w:rsidR="00682814">
        <w:rPr>
          <w:rFonts w:ascii="Times New Roman" w:hAnsi="Times New Roman" w:cs="Times New Roman"/>
          <w:sz w:val="23"/>
          <w:szCs w:val="23"/>
        </w:rPr>
        <w:t>,</w:t>
      </w:r>
      <w:r w:rsidR="00682814" w:rsidRPr="00AE7ACD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682814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публичные слушания считать состоявшимися.</w:t>
      </w:r>
    </w:p>
    <w:p w:rsidR="00682814" w:rsidRDefault="00682814" w:rsidP="0068281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Председателю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комиссии </w:t>
      </w:r>
      <w:r w:rsidR="00C15A95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по подготовке правил землепользования и застройки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подготовить и направить рекомендацию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Главе Марковского МО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C15A95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б</w:t>
      </w:r>
      <w:r w:rsidR="00C15A95" w:rsidRPr="009D4A8F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утверждении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проекта </w:t>
      </w:r>
      <w:r w:rsidR="00C15A95">
        <w:rPr>
          <w:rFonts w:ascii="Times New Roman" w:hAnsi="Times New Roman" w:cs="Times New Roman"/>
          <w:sz w:val="23"/>
          <w:szCs w:val="23"/>
        </w:rPr>
        <w:t xml:space="preserve">межевания </w:t>
      </w:r>
      <w:r w:rsidR="00C15A95" w:rsidRPr="00666494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162C47" w:rsidRPr="00162C47">
        <w:rPr>
          <w:rFonts w:ascii="Times New Roman" w:hAnsi="Times New Roman" w:cs="Times New Roman"/>
          <w:sz w:val="23"/>
          <w:szCs w:val="23"/>
        </w:rPr>
        <w:t>по образованию земельных участков путем перераспределения земельных участков с кадастровыми номерами 38:06:010501:1131, 38:06:010501:1130, 38:06:010501:50, 38:06:010501:52, 38:06:010501:53, 38:06:010501:54, 38:06:010501:49, 38:06:010501:48, 38:06:010501:47, 38:06:010501:963, 38:06:010501:2022, 38:06:010501:17, 38:06:010501:2123, 38:06:010501:2140, 38:06:010501:68, 38:06:010501:437, 38:06:010501:969 с земельными участкам с кадастровыми номерами 38:06:010501:940, 38:06:010501:1712, 38:06:010501:8652</w:t>
      </w:r>
      <w:bookmarkStart w:id="0" w:name="_GoBack"/>
      <w:bookmarkEnd w:id="0"/>
      <w:r w:rsidRPr="0068281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.</w:t>
      </w:r>
    </w:p>
    <w:p w:rsidR="00AF4E3B" w:rsidRDefault="00AF4E3B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105CF2">
      <w:pPr>
        <w:widowControl w:val="0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___________________________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105CF2">
      <w:footerReference w:type="default" r:id="rId8"/>
      <w:pgSz w:w="11906" w:h="16838"/>
      <w:pgMar w:top="1134" w:right="850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4D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5CF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2C47"/>
    <w:rsid w:val="00163814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558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814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0500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4E3B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77FAB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15A95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067B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5A5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F782-DA6B-4687-B3B0-A96F8B7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2022-07-14T02:10:00Z</cp:lastPrinted>
  <dcterms:created xsi:type="dcterms:W3CDTF">2009-12-31T19:08:00Z</dcterms:created>
  <dcterms:modified xsi:type="dcterms:W3CDTF">2022-11-24T02:41:00Z</dcterms:modified>
</cp:coreProperties>
</file>