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</w:t>
      </w:r>
    </w:p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при осуществлении муниципального земельного контроля</w:t>
      </w:r>
    </w:p>
    <w:p w:rsidR="004802FD" w:rsidRPr="004802FD" w:rsidRDefault="004802FD" w:rsidP="00480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 </w:t>
      </w:r>
    </w:p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1. Федеральные законы</w:t>
      </w:r>
    </w:p>
    <w:p w:rsidR="004802FD" w:rsidRPr="004802FD" w:rsidRDefault="004802FD" w:rsidP="00480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76"/>
        <w:gridCol w:w="2943"/>
        <w:gridCol w:w="2585"/>
      </w:tblGrid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Наименование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и реквизиты акта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Краткое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описание круга лиц и (или) перечня объектов, в отношении которых устанавливаются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обязательные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требования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Указание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на структурные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единицы акта,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соблюдение которых оценивается при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проведении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мероприятий по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контролю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1, 2 статьи 7,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12,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2 статьи 13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1 статьи 25,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1 статьи 26,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42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1, 2 статьи 8.1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Федеральный закон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3,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подпункты 2, 4 пункта 6 статьи 11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1 статьи 2,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2, 3 статьи 4,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10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3, 17 статьи 6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2 статьи 3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Юридические лица, индивидуальные предприниматели и граждане, </w:t>
            </w: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пункты 17, 19 статьи 51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3 статьи 28</w:t>
            </w:r>
          </w:p>
        </w:tc>
      </w:tr>
      <w:tr w:rsidR="004802FD" w:rsidRPr="004802FD" w:rsidTr="004802FD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8</w:t>
            </w:r>
          </w:p>
        </w:tc>
      </w:tr>
    </w:tbl>
    <w:p w:rsidR="004802FD" w:rsidRPr="004802FD" w:rsidRDefault="004802FD" w:rsidP="00480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2. Указы Президента Российской Федерации, постановления и</w:t>
      </w:r>
    </w:p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распоряжения Правительства Российской Федерации</w:t>
      </w:r>
    </w:p>
    <w:p w:rsidR="004802FD" w:rsidRPr="004802FD" w:rsidRDefault="004802FD" w:rsidP="00480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146"/>
        <w:gridCol w:w="1630"/>
        <w:gridCol w:w="1824"/>
        <w:gridCol w:w="3491"/>
      </w:tblGrid>
      <w:tr w:rsidR="004802FD" w:rsidRPr="004802FD" w:rsidTr="004802FD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Наименование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документа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(обозначение)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Сведения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об утверждении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Краткое описание круга лиц и (или) перечня объектов, в отношении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которых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Указание на структурные единицы          </w:t>
            </w:r>
            <w:proofErr w:type="gramStart"/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акта,   </w:t>
            </w:r>
            <w:proofErr w:type="gramEnd"/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         соблюдение которых      оценивается при проведении мероприятий по          контролю</w:t>
            </w:r>
          </w:p>
        </w:tc>
      </w:tr>
      <w:tr w:rsidR="004802FD" w:rsidRPr="004802FD" w:rsidTr="004802FD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постановление Правительства Российской Федерации от 03 декабря 2014 года №1300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</w:tr>
      <w:tr w:rsidR="004802FD" w:rsidRPr="004802FD" w:rsidTr="004802FD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постановление Правительства Российской Федерации от 23 февраля 1994 года №140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1</w:t>
            </w:r>
          </w:p>
        </w:tc>
      </w:tr>
    </w:tbl>
    <w:p w:rsidR="004802FD" w:rsidRPr="004802FD" w:rsidRDefault="004802FD" w:rsidP="00480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4802FD" w:rsidRPr="004802FD" w:rsidRDefault="004802FD" w:rsidP="00480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4802FD" w:rsidRPr="004802FD" w:rsidRDefault="004802FD" w:rsidP="00480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 </w:t>
      </w:r>
    </w:p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3. Тексты положений нормативных правовых актов, содержащих</w:t>
      </w:r>
    </w:p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обязательные требования, соблюдение которых оценивается при</w:t>
      </w:r>
    </w:p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проведении мероприятий по контролю при осуществлении муниципального</w:t>
      </w:r>
    </w:p>
    <w:p w:rsidR="004802FD" w:rsidRPr="004802FD" w:rsidRDefault="004802FD" w:rsidP="004802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земельного контроля</w:t>
      </w:r>
    </w:p>
    <w:p w:rsidR="004802FD" w:rsidRPr="004802FD" w:rsidRDefault="004802FD" w:rsidP="00480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4802F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478"/>
        <w:gridCol w:w="7471"/>
      </w:tblGrid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Структурная единица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Содержание положения нормативного правового акта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1. Земельный кодекс Российской Федерации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1, 2 статьи 7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1) земли сельскохозяйственного назначения;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2) земли населенных пунктов;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4) земли особо охраняемых территорий и объектов;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5) земли лесного фонда;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6) земли водного фонда;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7) земли запаса.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12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2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статьи 13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1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статьи 25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1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статьи 26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Права на земельные участки, предусмотренные главами III               и IV настоящего Кодекса, удостоверяются документами                           в порядке, </w:t>
            </w:r>
            <w:proofErr w:type="gramStart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установленном  Федеральным</w:t>
            </w:r>
            <w:proofErr w:type="gramEnd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 законом «О государственной регистрации недвижимости»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42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своевременно производить платежи за землю;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</w:t>
            </w:r>
            <w:proofErr w:type="gramStart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нефтепродуктопроводов,   </w:t>
            </w:r>
            <w:proofErr w:type="gramEnd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       </w:t>
            </w:r>
            <w:proofErr w:type="spellStart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аммиакопроводов</w:t>
            </w:r>
            <w:proofErr w:type="spellEnd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, по предупреждению чрезвычайных ситуаций, по ликвидации последствий возникших на них аварий, катастроф;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lastRenderedPageBreak/>
              <w:t>2. Гражданский кодекс Российской Федерации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1, 2 статьи 8.1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управомоченное</w:t>
            </w:r>
            <w:proofErr w:type="spellEnd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 лицо, содержание права, основание его возникновения.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3. Федеральный закон от 29.07.2017 N 217-ФЗ «О ведении гражданами садоводства и огородничества для собственных нужд и о внесении изменений                 в отдельные законодательные акты Российской Федерации»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3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садоводческого или огороднического некоммерческого товарищества (далее также - товарищество);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6)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7) взносы - денежные средства, вносимые гражданами,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8) территория ведения гражданами садоводства или огородничества для собственных нужд (далее - территория садоводства или огородничества) - территория, границы которой определяются в соответствии с утвержденной в отношении этой территории документацией по планировке территории.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подпункты 2, 4 пункта 6 статьи 11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6. Наряду с обязанностями, предусмотренными гражданским законодательством для членов некоммерческой корпоративной организации, член товарищества обязан: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2) своевременно уплачивать взносы, предусмотренные настоящим Федеральным законом;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 4) соблюдать иные обязанности, связанные с осуществлением деятельности в границах территории садоводства или огородничества, установленные законодательством Российской Федерации и уставом товарищества.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4. Федеральный закон от 07 июля 2003 года №112-ФЗ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«О личном подсобном хозяйстве»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1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статьи 2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2, 3 статьи 4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пункте 39 статьи 1 Градостроительного кодекса Российской Федерации.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4, 5 статьи 4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          в порядке, установленном земельным законодательством.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             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4.4.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10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5. Федеральный закон от 24 июля 2002 года №101-ФЗ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«Об обороте земель сельскохозяйственного назначения»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3, 17 статьи 6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3. 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17. 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6. Федеральный закон от 25 октября 2001 года №137-ФЗ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 «О введении в действие Земельного кодекса Российской Федерации»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2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статьи 3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пунктами 1 и 2 статьи 2 настоящего Федерального закона.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lastRenderedPageBreak/>
              <w:t>7. «Градостроительный кодекс Российской Федерации»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от 29 декабря 2004 года №190-ФЗ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пункты 17, 19 статьи 51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17. Выдача разрешения на строительство не требуется в случае: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1.1) строительства, реконструкции объектов индивидуального жилищного строительства;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4.1) капитального ремонта объектов капитального строительства;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мегапаскаля</w:t>
            </w:r>
            <w:proofErr w:type="spellEnd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 включительно;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лет.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8. Федеральный закон от 21 декабря 2001 года №178-ФЗ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«О приватизации государственного и муниципального имущества»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пункт 3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статьи 28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Договор аренды земельного участк</w:t>
            </w:r>
            <w:bookmarkStart w:id="0" w:name="_GoBack"/>
            <w:bookmarkEnd w:id="0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а не является препятствием для выкупа земельного участка.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</w:tc>
      </w:tr>
      <w:tr w:rsidR="004802FD" w:rsidRPr="004802FD" w:rsidTr="004802FD">
        <w:tc>
          <w:tcPr>
            <w:tcW w:w="11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9. Федеральный закон от 16 июля 1998 года №101-ФЗ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«О государственном регулировании обеспечения плодородия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lastRenderedPageBreak/>
              <w:t>земель сельскохозяйственного назначения»</w:t>
            </w:r>
          </w:p>
        </w:tc>
      </w:tr>
      <w:tr w:rsidR="004802FD" w:rsidRPr="004802FD" w:rsidTr="004802FD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9.1.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статья 8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агрохимикатов</w:t>
            </w:r>
            <w:proofErr w:type="spellEnd"/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 xml:space="preserve"> и пестицидов;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4802FD" w:rsidRPr="004802FD" w:rsidRDefault="004802FD" w:rsidP="004802FD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4802FD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</w:p>
        </w:tc>
      </w:tr>
    </w:tbl>
    <w:p w:rsidR="00944CFD" w:rsidRPr="004802FD" w:rsidRDefault="00944CFD" w:rsidP="004802FD"/>
    <w:sectPr w:rsidR="00944CFD" w:rsidRPr="004802FD" w:rsidSect="00B850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17F86"/>
    <w:multiLevelType w:val="hybridMultilevel"/>
    <w:tmpl w:val="4998E242"/>
    <w:lvl w:ilvl="0" w:tplc="538EE9CE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F"/>
    <w:rsid w:val="000247C4"/>
    <w:rsid w:val="00062FDF"/>
    <w:rsid w:val="00291296"/>
    <w:rsid w:val="004802FD"/>
    <w:rsid w:val="00831F66"/>
    <w:rsid w:val="00944CFD"/>
    <w:rsid w:val="00B613A9"/>
    <w:rsid w:val="00B850BE"/>
    <w:rsid w:val="00D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CDEC-35B7-44A7-B8CC-A75308E6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2020-01-27T00:39:00Z</cp:lastPrinted>
  <dcterms:created xsi:type="dcterms:W3CDTF">2020-01-26T23:50:00Z</dcterms:created>
  <dcterms:modified xsi:type="dcterms:W3CDTF">2020-01-27T01:28:00Z</dcterms:modified>
</cp:coreProperties>
</file>